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eastAsia="宋体"/>
          <w:u w:val="none"/>
          <w:lang w:eastAsia="zh-CN"/>
        </w:rPr>
      </w:pPr>
      <w:r>
        <w:rPr>
          <w:rFonts w:hint="eastAsia"/>
          <w:u w:val="none"/>
          <w:lang w:eastAsia="zh-CN"/>
        </w:rPr>
        <w:t>暨南大学</w:t>
      </w:r>
      <w:r>
        <w:rPr>
          <w:u w:val="none"/>
        </w:rPr>
        <w:t>外籍</w:t>
      </w:r>
      <w:r>
        <w:rPr>
          <w:rFonts w:hint="eastAsia"/>
          <w:u w:val="none"/>
          <w:lang w:eastAsia="zh-CN"/>
        </w:rPr>
        <w:t>教工</w:t>
      </w:r>
      <w:r>
        <w:rPr>
          <w:u w:val="none"/>
        </w:rPr>
        <w:t>、</w:t>
      </w:r>
      <w:r>
        <w:rPr>
          <w:rFonts w:hint="eastAsia"/>
          <w:u w:val="none"/>
          <w:lang w:eastAsia="zh-CN"/>
        </w:rPr>
        <w:t>已取得境外长期或永久居留权教工、在校</w:t>
      </w:r>
      <w:r>
        <w:rPr>
          <w:u w:val="none"/>
        </w:rPr>
        <w:t>学生、退休人员及</w:t>
      </w:r>
      <w:r>
        <w:rPr>
          <w:rFonts w:hint="eastAsia"/>
          <w:u w:val="none"/>
          <w:lang w:eastAsia="zh-CN"/>
        </w:rPr>
        <w:t>学校</w:t>
      </w:r>
      <w:r>
        <w:rPr>
          <w:u w:val="none"/>
        </w:rPr>
        <w:t>外聘人员因公短期出国（境）的申办</w:t>
      </w:r>
      <w:r>
        <w:rPr>
          <w:rFonts w:hint="eastAsia"/>
          <w:u w:val="none"/>
          <w:lang w:eastAsia="zh-CN"/>
        </w:rPr>
        <w:t>程序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360"/>
        </w:tabs>
        <w:spacing w:before="0" w:beforeAutospacing="0" w:after="0" w:afterAutospacing="0" w:line="360" w:lineRule="auto"/>
        <w:ind w:left="360" w:right="0" w:hanging="36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本校外籍教工、已取得境外长期或永久居留权教工、在校学生、退休人员及学校外聘人员，出国（境）执行学术交流任务，必须办理因公出访手续,审批材料清单见附件；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360"/>
        </w:tabs>
        <w:spacing w:before="0" w:beforeAutospacing="0" w:after="0" w:afterAutospacing="0" w:line="360" w:lineRule="auto"/>
        <w:ind w:left="360" w:leftChars="0" w:right="0" w:hanging="360" w:firstLineChars="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none"/>
          <w:lang w:val="en-US" w:eastAsia="zh-CN" w:bidi="ar"/>
        </w:rPr>
        <w:t>如赴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港澳执行有薪金或报酬的任务，必须向出访科说明，并严格按出入境管理部门的规定办理相关手续；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360"/>
        </w:tabs>
        <w:spacing w:before="0" w:beforeAutospacing="0" w:after="0" w:afterAutospacing="0" w:line="360" w:lineRule="auto"/>
        <w:ind w:left="360" w:right="0" w:hanging="36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我处出访科收齐审批材料后呈送处领导、校领导批示，取得暨南大学因公出国（境）任务批件；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360"/>
        </w:tabs>
        <w:spacing w:before="0" w:beforeAutospacing="0" w:after="0" w:afterAutospacing="0" w:line="360" w:lineRule="auto"/>
        <w:ind w:left="360" w:leftChars="0" w:right="0" w:rightChars="0" w:hanging="360" w:firstLineChars="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个人自行到出入境管理部门办理出国（境）签注手续，出访回国（境）后凭暨南大学因公出国（境）任务批件复印件到财务处报帐。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附件：暨南大学因公出（国）境校内审批材料清单</w:t>
      </w:r>
    </w:p>
    <w:tbl>
      <w:tblPr>
        <w:tblStyle w:val="6"/>
        <w:tblpPr w:leftFromText="180" w:rightFromText="180" w:vertAnchor="text" w:horzAnchor="page" w:tblpX="779" w:tblpY="244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3840"/>
        <w:gridCol w:w="1245"/>
        <w:gridCol w:w="411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材料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是否必需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注意事项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是否备齐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出访人个人书面申请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需本人亲笔签名，写明个人身份、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出访时间、出访任务、经费使用等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出访人个人身份证明复印件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外国护照、境外长期或永久居留权证明、港澳身份证、台胞证、学生证等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因公临时出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国（境）、赴台、赴港澳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审批表原件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一式2份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本人签名；所在单位和财务处审批并盖章；因公出国经费标准请参考国际交流合作处官网-因公出访下载中心-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>《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"http://portal.jnu.edu.cn/publish/uploadFile/1/eWebEditor/20140626095443100.doc"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cstheme="minorEastAsia"/>
                <w:sz w:val="21"/>
                <w:szCs w:val="21"/>
                <w:u w:val="single"/>
              </w:rPr>
              <w:t>暨南大学因公临时出国（境）经费管理办法</w:t>
            </w:r>
            <w:r>
              <w:rPr>
                <w:rFonts w:asciiTheme="minorEastAsia" w:hAnsiTheme="minorEastAsia" w:cstheme="minorEastAsia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</w:rPr>
              <w:t>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中文行程安排表1份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  <w:p>
            <w:pPr>
              <w:spacing w:line="460" w:lineRule="exact"/>
              <w:jc w:val="both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邀请信外文复印件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邀请信中文参考译文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份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覆盖境外活动期间的人身、医疗保险单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√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课题项目书及国际交流预算表</w:t>
            </w:r>
          </w:p>
        </w:tc>
        <w:tc>
          <w:tcPr>
            <w:tcW w:w="124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按需</w:t>
            </w:r>
          </w:p>
        </w:tc>
        <w:tc>
          <w:tcPr>
            <w:tcW w:w="4114" w:type="dxa"/>
            <w:vAlign w:val="center"/>
          </w:tcPr>
          <w:p>
            <w:pPr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学术交流类需要</w:t>
            </w:r>
          </w:p>
        </w:tc>
        <w:tc>
          <w:tcPr>
            <w:tcW w:w="851" w:type="dxa"/>
          </w:tcPr>
          <w:p>
            <w:pPr>
              <w:spacing w:line="4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</w:tbl>
    <w:p>
      <w:pPr>
        <w:spacing w:line="460" w:lineRule="exact"/>
        <w:jc w:val="both"/>
        <w:rPr>
          <w:rFonts w:asciiTheme="minorEastAsia" w:hAnsiTheme="minorEastAsia"/>
          <w:b/>
          <w:sz w:val="28"/>
          <w:szCs w:val="22"/>
        </w:rPr>
      </w:pPr>
      <w:r>
        <w:rPr>
          <w:rFonts w:hint="eastAsia" w:asciiTheme="minorEastAsia" w:hAnsiTheme="minorEastAsia"/>
          <w:b/>
          <w:sz w:val="28"/>
          <w:szCs w:val="22"/>
        </w:rPr>
        <w:t>出访科：020-85226319   邮箱：</w:t>
      </w:r>
      <w:r>
        <w:fldChar w:fldCharType="begin"/>
      </w:r>
      <w:r>
        <w:instrText xml:space="preserve"> HYPERLINK "mailto:ochf@jnu.edu.cn" </w:instrText>
      </w:r>
      <w:r>
        <w:fldChar w:fldCharType="separate"/>
      </w:r>
      <w:r>
        <w:rPr>
          <w:rStyle w:val="4"/>
          <w:rFonts w:hint="eastAsia" w:asciiTheme="minorEastAsia" w:hAnsiTheme="minorEastAsia"/>
          <w:sz w:val="28"/>
          <w:szCs w:val="22"/>
        </w:rPr>
        <w:t>ochf@jnu.edu.cn</w:t>
      </w:r>
      <w:r>
        <w:rPr>
          <w:rStyle w:val="4"/>
          <w:rFonts w:hint="eastAsia" w:asciiTheme="minorEastAsia" w:hAnsiTheme="minorEastAsia"/>
          <w:sz w:val="28"/>
          <w:szCs w:val="22"/>
        </w:rPr>
        <w:fldChar w:fldCharType="end"/>
      </w:r>
      <w:r>
        <w:rPr>
          <w:rFonts w:hint="eastAsia"/>
          <w:sz w:val="28"/>
          <w:szCs w:val="22"/>
        </w:rPr>
        <w:t xml:space="preserve">  </w:t>
      </w:r>
      <w:r>
        <w:rPr>
          <w:rFonts w:hint="eastAsia" w:asciiTheme="minorEastAsia" w:hAnsiTheme="minorEastAsia"/>
          <w:b/>
          <w:sz w:val="28"/>
          <w:szCs w:val="22"/>
        </w:rPr>
        <w:t>详细申办程序及相关表格请登录国际交流合作处官网</w:t>
      </w:r>
      <w:r>
        <w:rPr>
          <w:rFonts w:hint="eastAsia" w:asciiTheme="minorEastAsia" w:hAnsiTheme="minorEastAsia"/>
          <w:b/>
          <w:sz w:val="28"/>
          <w:szCs w:val="22"/>
          <w:u w:val="single"/>
        </w:rPr>
        <w:t>因公出访下载中心</w:t>
      </w:r>
      <w:r>
        <w:rPr>
          <w:rFonts w:hint="eastAsia" w:asciiTheme="minorEastAsia" w:hAnsiTheme="minorEastAsia"/>
          <w:b/>
          <w:sz w:val="28"/>
          <w:szCs w:val="22"/>
        </w:rPr>
        <w:t>下载。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60"/>
        </w:tabs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同昌保险公司（可以扫码后与保险公司联系购买事宜）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51330" cy="1494790"/>
            <wp:effectExtent l="0" t="0" r="127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r="72" b="28012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70E0"/>
    <w:multiLevelType w:val="singleLevel"/>
    <w:tmpl w:val="0A6D70E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E2F1F"/>
    <w:rsid w:val="04EE5823"/>
    <w:rsid w:val="07173CDF"/>
    <w:rsid w:val="10670E37"/>
    <w:rsid w:val="132E2F1F"/>
    <w:rsid w:val="48063269"/>
    <w:rsid w:val="66702939"/>
    <w:rsid w:val="6D535020"/>
    <w:rsid w:val="78E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2018-06-12T00:58:00Z</dcterms:created>
  <dc:creator>黄育妆</dc:creator>
  <cp:lastModifiedBy>黄育妆</cp:lastModifiedBy>
  <cp:lastPrinted>2018-10-15T10:03:00Z</cp:lastPrinted>
  <dcterms:modified xsi:type="dcterms:W3CDTF">2018-10-15T12:35:08Z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